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华北电力大学新媒体平台年度审核表</w:t>
      </w:r>
    </w:p>
    <w:tbl>
      <w:tblPr>
        <w:tblStyle w:val="2"/>
        <w:tblpPr w:leftFromText="182" w:rightFromText="182" w:vertAnchor="text" w:horzAnchor="page" w:tblpXSpec="center" w:tblpY="23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2441"/>
        <w:gridCol w:w="1416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账号名称</w:t>
            </w:r>
          </w:p>
        </w:tc>
        <w:tc>
          <w:tcPr>
            <w:tcW w:w="143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所属单位</w:t>
            </w:r>
          </w:p>
        </w:tc>
        <w:tc>
          <w:tcPr>
            <w:tcW w:w="151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创建时间</w:t>
            </w:r>
          </w:p>
        </w:tc>
        <w:tc>
          <w:tcPr>
            <w:tcW w:w="1432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1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最后一次信息发布时间</w:t>
            </w:r>
          </w:p>
        </w:tc>
        <w:tc>
          <w:tcPr>
            <w:tcW w:w="1518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1219" w:type="pc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所属媒体平台</w:t>
            </w:r>
          </w:p>
        </w:tc>
        <w:tc>
          <w:tcPr>
            <w:tcW w:w="3781" w:type="pct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微信公众号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微博  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今日头条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抖音 </w:t>
            </w:r>
          </w:p>
          <w:p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快手     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 xml:space="preserve">哔哩哔哩    </w:t>
            </w:r>
            <w:r>
              <w:rPr>
                <w:rFonts w:hint="eastAsia" w:ascii="Times New Roman" w:hAnsi="Times New Roman"/>
                <w:sz w:val="22"/>
              </w:rPr>
              <w:sym w:font="Wingdings" w:char="00A8"/>
            </w:r>
            <w:r>
              <w:rPr>
                <w:rFonts w:hint="eastAsia" w:ascii="Times New Roman" w:hAnsi="Times New Roman"/>
                <w:sz w:val="22"/>
              </w:rPr>
              <w:t>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ind w:right="-28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1.网络意识形态领域未出现问题。</w:t>
            </w:r>
            <w:r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hint="eastAsia" w:ascii="Times New Roman" w:hAnsi="Times New Roman"/>
                <w:sz w:val="22"/>
              </w:rPr>
              <w:t>是□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hint="eastAsia" w:ascii="Times New Roman" w:hAnsi="Times New Roman"/>
                <w:sz w:val="22"/>
              </w:rPr>
              <w:t>否□</w:t>
            </w:r>
          </w:p>
          <w:p>
            <w:pPr>
              <w:ind w:right="-2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  <w:r>
              <w:rPr>
                <w:rFonts w:hint="eastAsia" w:ascii="Times New Roman" w:hAnsi="Times New Roman"/>
                <w:sz w:val="22"/>
              </w:rPr>
              <w:t>审批、备案等相关手续齐全</w:t>
            </w:r>
            <w:r>
              <w:rPr>
                <w:rFonts w:ascii="Times New Roman" w:hAnsi="Times New Roman"/>
                <w:sz w:val="22"/>
              </w:rPr>
              <w:t xml:space="preserve">。        </w:t>
            </w:r>
            <w:r>
              <w:rPr>
                <w:rFonts w:hint="eastAsia" w:ascii="Times New Roman" w:hAnsi="Times New Roman"/>
                <w:sz w:val="22"/>
              </w:rPr>
              <w:t>是□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hint="eastAsia" w:ascii="Times New Roman" w:hAnsi="Times New Roman"/>
                <w:sz w:val="22"/>
              </w:rPr>
              <w:t>否□</w:t>
            </w:r>
          </w:p>
          <w:p>
            <w:pPr>
              <w:ind w:right="-28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3.管理制度健全，发布、审核等运行机制完善。是□   否□</w:t>
            </w:r>
          </w:p>
          <w:p>
            <w:pPr>
              <w:ind w:right="-28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4.坚持围绕中心、服务大局开展宣传思想文化工作。            是□   否□</w:t>
            </w:r>
          </w:p>
          <w:p>
            <w:pPr>
              <w:ind w:right="-28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5.信息发布准确、及时，无违法、违规等情况。     是□   否□</w:t>
            </w:r>
          </w:p>
          <w:p>
            <w:pPr>
              <w:ind w:right="-28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6.未出现重大报道失误、舆论引导错误等问题。   是□   否□</w:t>
            </w:r>
          </w:p>
          <w:p>
            <w:pPr>
              <w:ind w:right="-28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7.六个月内有内容更新。   是□   否□</w:t>
            </w:r>
          </w:p>
          <w:p>
            <w:pPr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管理员/指导教师签字： </w:t>
            </w:r>
            <w:r>
              <w:rPr>
                <w:rFonts w:ascii="Times New Roman" w:hAnsi="Times New Roman"/>
                <w:sz w:val="22"/>
              </w:rPr>
              <w:t xml:space="preserve">                     </w:t>
            </w:r>
            <w:r>
              <w:rPr>
                <w:rFonts w:hint="eastAsia" w:ascii="Times New Roman" w:hAnsi="Times New Roman"/>
                <w:sz w:val="22"/>
              </w:rPr>
              <w:t xml:space="preserve">                   年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hint="eastAsia" w:ascii="Times New Roman" w:hAns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hint="eastAsia" w:ascii="Times New Roman" w:hAns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219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420"/>
                <w:tab w:val="center" w:pos="4057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年度建设情况总结</w:t>
            </w:r>
          </w:p>
        </w:tc>
        <w:tc>
          <w:tcPr>
            <w:tcW w:w="378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420"/>
                <w:tab w:val="center" w:pos="4057"/>
              </w:tabs>
              <w:ind w:left="1887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19" w:type="pct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所属单位意见</w:t>
            </w:r>
          </w:p>
        </w:tc>
        <w:tc>
          <w:tcPr>
            <w:tcW w:w="3781" w:type="pct"/>
            <w:gridSpan w:val="3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  <w:p>
            <w:pPr>
              <w:jc w:val="left"/>
              <w:rPr>
                <w:rFonts w:ascii="Times New Roman" w:hAnsi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负责人签字（盖章）：                                          </w:t>
            </w:r>
          </w:p>
          <w:p>
            <w:pPr>
              <w:wordWrap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219" w:type="pc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直属党委（党总支、党支部）审批意见</w:t>
            </w:r>
          </w:p>
        </w:tc>
        <w:tc>
          <w:tcPr>
            <w:tcW w:w="378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ind w:right="85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负责人签字（盖章）： </w:t>
            </w:r>
          </w:p>
          <w:p>
            <w:pPr>
              <w:ind w:right="3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219" w:type="pct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党委宣传部审批（备案）意见</w:t>
            </w:r>
          </w:p>
        </w:tc>
        <w:tc>
          <w:tcPr>
            <w:tcW w:w="3781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right="99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负责人签字（盖章）：</w:t>
            </w:r>
          </w:p>
          <w:p>
            <w:pPr>
              <w:spacing w:line="340" w:lineRule="exact"/>
              <w:ind w:right="44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>年    月    日</w:t>
            </w:r>
          </w:p>
          <w:p>
            <w:pPr>
              <w:spacing w:line="340" w:lineRule="exact"/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spacing w:line="340" w:lineRule="exact"/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spacing w:line="340" w:lineRule="exact"/>
              <w:ind w:right="960"/>
              <w:rPr>
                <w:rFonts w:ascii="Times New Roman" w:hAnsi="Times New Roman"/>
                <w:sz w:val="22"/>
              </w:rPr>
            </w:pPr>
          </w:p>
          <w:p>
            <w:pPr>
              <w:spacing w:line="340" w:lineRule="exact"/>
              <w:ind w:right="360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Times New Roman"/>
                <w:sz w:val="22"/>
              </w:rPr>
              <w:t xml:space="preserve">                                   年    月    日</w:t>
            </w:r>
          </w:p>
        </w:tc>
      </w:tr>
    </w:tbl>
    <w:p>
      <w:pPr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注：</w:t>
      </w:r>
      <w:r>
        <w:rPr>
          <w:rFonts w:hint="eastAsia" w:ascii="Times New Roman" w:hAnsi="Times New Roman"/>
          <w:sz w:val="20"/>
          <w:szCs w:val="20"/>
        </w:rPr>
        <w:t>1.</w:t>
      </w:r>
      <w:r>
        <w:rPr>
          <w:rFonts w:hint="eastAsia" w:ascii="Times New Roman" w:hAnsi="Times New Roman"/>
          <w:sz w:val="18"/>
          <w:szCs w:val="18"/>
        </w:rPr>
        <w:t>此纸质申请表一式三份，党委宣传部、直属党委（党总支、党支部）和所属单位各一份。</w:t>
      </w:r>
    </w:p>
    <w:p>
      <w:pPr>
        <w:ind w:firstLine="36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sz w:val="18"/>
          <w:szCs w:val="18"/>
        </w:rPr>
        <w:t>2.未进行年度审核或审查不合格的校园新媒体平台应限期整改。未在规定时间内完成整改的校园新媒体平台应即时关停注销。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YWRkOWY4MzFlOTU0OWRhMTRjZWU1NTM4NTU3Y2MifQ=="/>
  </w:docVars>
  <w:rsids>
    <w:rsidRoot w:val="53E43C16"/>
    <w:rsid w:val="53E4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2022-06-21T03:18:00Z</dcterms:created>
  <dc:creator> (๑• . •๑)艺双双</dc:creator>
  <cp:lastModifiedBy> (๑• . •๑)艺双双</cp:lastModifiedBy>
  <dcterms:modified xsi:type="dcterms:W3CDTF">2022-06-21T03:18:46Z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ADBCA8B22995499482706B4E9B1576AC</vt:lpwstr>
  </property>
</Properties>
</file>